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2C" w:rsidRPr="00BC5D98" w:rsidRDefault="000B7A2C" w:rsidP="000B7A2C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  <w:r w:rsidRPr="00BC5D98">
        <w:rPr>
          <w:rFonts w:ascii="Arial" w:hAnsi="Arial" w:cs="Arial"/>
          <w:b/>
          <w:color w:val="0070C0"/>
          <w:sz w:val="32"/>
          <w:szCs w:val="24"/>
          <w:u w:val="single"/>
        </w:rPr>
        <w:t>ПАМЯТКА ЗАСТРАХОВАННОМУ ЛИЦУ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>Уважаемый сотрудник ОАО «РЖД»!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>В рамках Генерального договора №</w:t>
      </w:r>
      <w:r w:rsidR="00633A43">
        <w:rPr>
          <w:rFonts w:ascii="Arial" w:hAnsi="Arial" w:cs="Arial"/>
          <w:bCs/>
          <w:sz w:val="24"/>
          <w:szCs w:val="24"/>
        </w:rPr>
        <w:t>4077652</w:t>
      </w:r>
      <w:r w:rsidRPr="00BC5D98">
        <w:rPr>
          <w:rFonts w:ascii="Arial" w:hAnsi="Arial" w:cs="Arial"/>
          <w:sz w:val="24"/>
          <w:szCs w:val="24"/>
        </w:rPr>
        <w:t>, АО «СОГАЗ» несет ответственность по страховым слу</w:t>
      </w:r>
      <w:r w:rsidR="00633A43">
        <w:rPr>
          <w:rFonts w:ascii="Arial" w:hAnsi="Arial" w:cs="Arial"/>
          <w:sz w:val="24"/>
          <w:szCs w:val="24"/>
        </w:rPr>
        <w:t>чаям, произошедшим в период с 24 сентября 2016 года по 31</w:t>
      </w:r>
      <w:r w:rsidRPr="00BC5D98">
        <w:rPr>
          <w:rFonts w:ascii="Arial" w:hAnsi="Arial" w:cs="Arial"/>
          <w:sz w:val="24"/>
          <w:szCs w:val="24"/>
        </w:rPr>
        <w:t xml:space="preserve"> </w:t>
      </w:r>
      <w:r w:rsidR="00633A43">
        <w:rPr>
          <w:rFonts w:ascii="Arial" w:hAnsi="Arial" w:cs="Arial"/>
          <w:sz w:val="24"/>
          <w:szCs w:val="24"/>
        </w:rPr>
        <w:t>декабря 2022</w:t>
      </w:r>
      <w:r w:rsidRPr="00BC5D98">
        <w:rPr>
          <w:rFonts w:ascii="Arial" w:hAnsi="Arial" w:cs="Arial"/>
          <w:sz w:val="24"/>
          <w:szCs w:val="24"/>
        </w:rPr>
        <w:t xml:space="preserve"> года.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>Филиалы ОАО «РЖД» в рамках Генерального договора заключают страховые Полисы. В страховых Полисах содержатся сведения о численности Застрахованных лиц, о страховых суммах, условиях страховых выплат, сроках действия страхования*.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 xml:space="preserve">В соответствии с условиями </w:t>
      </w:r>
      <w:r>
        <w:rPr>
          <w:rFonts w:ascii="Arial" w:hAnsi="Arial" w:cs="Arial"/>
          <w:b/>
          <w:sz w:val="24"/>
          <w:szCs w:val="24"/>
          <w:u w:val="single"/>
        </w:rPr>
        <w:t>Генеральных Договоров №</w:t>
      </w:r>
      <w:r w:rsidR="00633A43">
        <w:rPr>
          <w:rFonts w:ascii="Arial" w:hAnsi="Arial" w:cs="Arial"/>
          <w:b/>
          <w:sz w:val="24"/>
          <w:szCs w:val="24"/>
          <w:u w:val="single"/>
        </w:rPr>
        <w:t>4077652</w:t>
      </w:r>
      <w:r w:rsidRPr="00BC5D98">
        <w:rPr>
          <w:rFonts w:ascii="Arial" w:hAnsi="Arial" w:cs="Arial"/>
          <w:sz w:val="24"/>
          <w:szCs w:val="24"/>
        </w:rPr>
        <w:t xml:space="preserve"> и страховым Полисом, страховыми случаями являются следующие риски: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A43" w:rsidRDefault="00633A43" w:rsidP="00633A4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6328">
        <w:rPr>
          <w:rFonts w:ascii="Arial" w:hAnsi="Arial" w:cs="Arial"/>
          <w:sz w:val="24"/>
          <w:szCs w:val="24"/>
        </w:rPr>
        <w:t>Страховая з</w:t>
      </w:r>
      <w:r>
        <w:rPr>
          <w:rFonts w:ascii="Arial" w:hAnsi="Arial" w:cs="Arial"/>
          <w:sz w:val="24"/>
          <w:szCs w:val="24"/>
        </w:rPr>
        <w:t>ащита по рискам, указанным в пунктах 1, 3</w:t>
      </w:r>
      <w:r w:rsidRPr="00706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таблицы</w:t>
      </w:r>
      <w:r w:rsidRPr="00706328">
        <w:rPr>
          <w:rFonts w:ascii="Arial" w:hAnsi="Arial" w:cs="Arial"/>
          <w:sz w:val="24"/>
          <w:szCs w:val="24"/>
        </w:rPr>
        <w:t xml:space="preserve">, действует </w:t>
      </w:r>
      <w:r w:rsidRPr="00155E1B">
        <w:rPr>
          <w:rFonts w:ascii="Arial" w:hAnsi="Arial" w:cs="Arial"/>
          <w:b/>
          <w:sz w:val="24"/>
          <w:szCs w:val="24"/>
          <w:u w:val="single"/>
        </w:rPr>
        <w:t>во время исполнения Застрахованными лицами трудовых обязанностей</w:t>
      </w:r>
    </w:p>
    <w:p w:rsidR="00633A43" w:rsidRPr="00706328" w:rsidRDefault="00633A43" w:rsidP="00633A4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</w:rPr>
      </w:pPr>
    </w:p>
    <w:p w:rsidR="00633A43" w:rsidRPr="00706328" w:rsidRDefault="00633A43" w:rsidP="00633A4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</w:rPr>
      </w:pPr>
      <w:r w:rsidRPr="00706328">
        <w:rPr>
          <w:rFonts w:ascii="Arial" w:hAnsi="Arial" w:cs="Arial"/>
          <w:sz w:val="24"/>
          <w:szCs w:val="24"/>
        </w:rPr>
        <w:t>Страховая з</w:t>
      </w:r>
      <w:r>
        <w:rPr>
          <w:rFonts w:ascii="Arial" w:hAnsi="Arial" w:cs="Arial"/>
          <w:sz w:val="24"/>
          <w:szCs w:val="24"/>
        </w:rPr>
        <w:t xml:space="preserve">ащита по рискам, указанным в пунктах 2,4,5 и </w:t>
      </w:r>
      <w:r w:rsidRPr="0070632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таблицы</w:t>
      </w:r>
      <w:r w:rsidRPr="00706328">
        <w:rPr>
          <w:rFonts w:ascii="Arial" w:hAnsi="Arial" w:cs="Arial"/>
          <w:sz w:val="24"/>
          <w:szCs w:val="24"/>
        </w:rPr>
        <w:t xml:space="preserve">, действует </w:t>
      </w:r>
      <w:r w:rsidRPr="00D81A1A">
        <w:rPr>
          <w:rFonts w:ascii="Arial" w:hAnsi="Arial" w:cs="Arial"/>
          <w:b/>
          <w:sz w:val="24"/>
          <w:szCs w:val="24"/>
          <w:u w:val="single"/>
        </w:rPr>
        <w:t>круглосуточно.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4053"/>
        <w:gridCol w:w="6016"/>
      </w:tblGrid>
      <w:tr w:rsidR="000B7A2C" w:rsidRPr="0027388A" w:rsidTr="00390D3A">
        <w:trPr>
          <w:trHeight w:val="311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Страховые риски</w:t>
            </w:r>
          </w:p>
        </w:tc>
        <w:tc>
          <w:tcPr>
            <w:tcW w:w="6016" w:type="dxa"/>
            <w:vAlign w:val="bottom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Объем выплат**</w:t>
            </w:r>
          </w:p>
        </w:tc>
      </w:tr>
      <w:tr w:rsidR="000B7A2C" w:rsidRPr="0027388A" w:rsidTr="00390D3A">
        <w:trPr>
          <w:trHeight w:val="729"/>
        </w:trPr>
        <w:tc>
          <w:tcPr>
            <w:tcW w:w="0" w:type="auto"/>
            <w:tcBorders>
              <w:bottom w:val="single" w:sz="4" w:space="0" w:color="auto"/>
            </w:tcBorders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Временная утрата общей трудоспособности  в результате несчастного случая</w:t>
            </w:r>
          </w:p>
        </w:tc>
        <w:tc>
          <w:tcPr>
            <w:tcW w:w="6016" w:type="dxa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По 0,5 % от страховой суммы за каждый день временной нетрудоспособности, начиная с первого дня, но не более 100 (сто) дней по одному страховому случаю</w:t>
            </w:r>
          </w:p>
        </w:tc>
      </w:tr>
      <w:tr w:rsidR="000B7A2C" w:rsidRPr="0027388A" w:rsidTr="00390D3A">
        <w:trPr>
          <w:trHeight w:val="1060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Временная утрата общей трудоспособности  в результате болезней***</w:t>
            </w:r>
          </w:p>
        </w:tc>
        <w:tc>
          <w:tcPr>
            <w:tcW w:w="6016" w:type="dxa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По 0,5 % от страховой суммы за каждый день временной нетрудоспособности, начиная с первого дня, но не более 100 (сто) дней по одному страховому случаю</w:t>
            </w:r>
          </w:p>
        </w:tc>
      </w:tr>
      <w:tr w:rsidR="000B7A2C" w:rsidRPr="0027388A" w:rsidTr="00390D3A">
        <w:trPr>
          <w:trHeight w:val="1392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Постоянная утрата общей трудоспособности (инвалидность I, II и III группы)  в результате несчастного случая</w:t>
            </w:r>
          </w:p>
        </w:tc>
        <w:tc>
          <w:tcPr>
            <w:tcW w:w="6016" w:type="dxa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В зависимости от установленной группы инвалидности: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 группа – 100 (Сто) % страховой суммы;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II группа – 80 (Восемьдесят) % от страховой суммы;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III группа – 60 (Шестьдесят) % от  страховой суммы.</w:t>
            </w:r>
          </w:p>
        </w:tc>
      </w:tr>
      <w:tr w:rsidR="000B7A2C" w:rsidRPr="0027388A" w:rsidTr="00390D3A">
        <w:trPr>
          <w:trHeight w:val="1413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Постоянная утрата общей трудоспособности (инвалидность I, II и III группы)  в результате болезней</w:t>
            </w:r>
          </w:p>
        </w:tc>
        <w:tc>
          <w:tcPr>
            <w:tcW w:w="6016" w:type="dxa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В зависимости от установленной группы инвалидности: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 группа – 100 (Сто) % страховой суммы;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II группа – 80 (Восемьдесят) % от страховой суммы;</w:t>
            </w:r>
          </w:p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III группа – 60 (Шестьдесят) % от  страховой суммы.</w:t>
            </w:r>
          </w:p>
        </w:tc>
      </w:tr>
      <w:tr w:rsidR="000B7A2C" w:rsidRPr="0027388A" w:rsidTr="00390D3A">
        <w:trPr>
          <w:trHeight w:val="266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bookmarkStart w:id="0" w:name="page2"/>
            <w:bookmarkEnd w:id="0"/>
            <w:r w:rsidRPr="0027388A">
              <w:rPr>
                <w:rFonts w:ascii="Arial" w:hAnsi="Arial" w:cs="Arial"/>
                <w:bCs/>
                <w:sz w:val="24"/>
                <w:szCs w:val="24"/>
              </w:rPr>
              <w:t>Смерть в результате несчастного случая</w:t>
            </w:r>
          </w:p>
        </w:tc>
        <w:tc>
          <w:tcPr>
            <w:tcW w:w="6016" w:type="dxa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95" w:firstLine="14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Выгодоприобретателю выплачивается 100 (Сто) % страховой суммы за вычетом ранее произведенных страховых выплат, если таковые имели место.</w:t>
            </w:r>
          </w:p>
        </w:tc>
      </w:tr>
      <w:tr w:rsidR="000B7A2C" w:rsidRPr="0027388A" w:rsidTr="00390D3A">
        <w:trPr>
          <w:trHeight w:val="656"/>
        </w:trPr>
        <w:tc>
          <w:tcPr>
            <w:tcW w:w="0" w:type="auto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27388A">
              <w:rPr>
                <w:rFonts w:ascii="Arial" w:hAnsi="Arial" w:cs="Arial"/>
                <w:bCs/>
                <w:sz w:val="24"/>
                <w:szCs w:val="24"/>
              </w:rPr>
              <w:t>Смерть в результате болезни</w:t>
            </w:r>
          </w:p>
        </w:tc>
        <w:tc>
          <w:tcPr>
            <w:tcW w:w="6016" w:type="dxa"/>
            <w:vAlign w:val="bottom"/>
          </w:tcPr>
          <w:p w:rsidR="000B7A2C" w:rsidRPr="0027388A" w:rsidRDefault="000B7A2C" w:rsidP="0039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88A">
              <w:rPr>
                <w:rFonts w:ascii="Arial" w:hAnsi="Arial" w:cs="Arial"/>
                <w:sz w:val="24"/>
                <w:szCs w:val="24"/>
              </w:rPr>
              <w:t>Выгодоприобретателю выплачивается 100 (Сто) % страховой суммы за вычетом ранее произведенных страховых выплат, если таковые имели место.</w:t>
            </w:r>
          </w:p>
        </w:tc>
      </w:tr>
    </w:tbl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>*Данные о страховой сумме, условиях страховых выплат и сроках действия страхования могут различаться в каждом Полисе. Для уточнения условий страховых выплат и сроков действия страхования, Вам необходимо обратиться по телефону АО «СОГАЗ» 8-800-333-0-888, для уточнения страховой суммы к своему работодателю.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lastRenderedPageBreak/>
        <w:t>**Общая сумма выплат по одному или нескольким страховым случаям, происшедшим с Застрахованным лицом в период действия страхового Полиса, не может превышать страховой суммы.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A43" w:rsidRDefault="000B7A2C" w:rsidP="00633A4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80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>***</w:t>
      </w:r>
      <w:r w:rsidR="00633A43">
        <w:rPr>
          <w:rFonts w:ascii="Arial" w:hAnsi="Arial" w:cs="Arial"/>
          <w:sz w:val="24"/>
          <w:szCs w:val="24"/>
        </w:rPr>
        <w:t xml:space="preserve">А именно: </w:t>
      </w:r>
      <w:r w:rsidR="00633A43" w:rsidRPr="00332FD2">
        <w:rPr>
          <w:rFonts w:ascii="Arial" w:hAnsi="Arial" w:cs="Arial"/>
          <w:sz w:val="24"/>
          <w:szCs w:val="24"/>
        </w:rPr>
        <w:t xml:space="preserve">холера, чума, ботулизм, сибирская язва, столбняк, бешенство, острый полиомиелит, клещевой или </w:t>
      </w:r>
      <w:proofErr w:type="spellStart"/>
      <w:r w:rsidR="00633A43" w:rsidRPr="00332FD2">
        <w:rPr>
          <w:rFonts w:ascii="Arial" w:hAnsi="Arial" w:cs="Arial"/>
          <w:sz w:val="24"/>
          <w:szCs w:val="24"/>
        </w:rPr>
        <w:t>послепрививочный</w:t>
      </w:r>
      <w:proofErr w:type="spellEnd"/>
      <w:r w:rsidR="00633A43" w:rsidRPr="00332FD2">
        <w:rPr>
          <w:rFonts w:ascii="Arial" w:hAnsi="Arial" w:cs="Arial"/>
          <w:sz w:val="24"/>
          <w:szCs w:val="24"/>
        </w:rPr>
        <w:t xml:space="preserve"> энцефалит (</w:t>
      </w:r>
      <w:proofErr w:type="spellStart"/>
      <w:r w:rsidR="00633A43" w:rsidRPr="00332FD2">
        <w:rPr>
          <w:rFonts w:ascii="Arial" w:hAnsi="Arial" w:cs="Arial"/>
          <w:sz w:val="24"/>
          <w:szCs w:val="24"/>
        </w:rPr>
        <w:t>энцефаломиелит</w:t>
      </w:r>
      <w:proofErr w:type="spellEnd"/>
      <w:r w:rsidR="00633A43" w:rsidRPr="00332FD2">
        <w:rPr>
          <w:rFonts w:ascii="Arial" w:hAnsi="Arial" w:cs="Arial"/>
          <w:sz w:val="24"/>
          <w:szCs w:val="24"/>
        </w:rPr>
        <w:t xml:space="preserve">), геморрагические лихорадки; острый аппендицит, острый отек гортани, отек </w:t>
      </w:r>
      <w:proofErr w:type="spellStart"/>
      <w:r w:rsidR="00633A43" w:rsidRPr="00332FD2">
        <w:rPr>
          <w:rFonts w:ascii="Arial" w:hAnsi="Arial" w:cs="Arial"/>
          <w:sz w:val="24"/>
          <w:szCs w:val="24"/>
        </w:rPr>
        <w:t>Квинке</w:t>
      </w:r>
      <w:proofErr w:type="spellEnd"/>
      <w:r w:rsidR="00633A43" w:rsidRPr="00332FD2">
        <w:rPr>
          <w:rFonts w:ascii="Arial" w:hAnsi="Arial" w:cs="Arial"/>
          <w:sz w:val="24"/>
          <w:szCs w:val="24"/>
        </w:rPr>
        <w:t>, повлекшие проведение реанимационных мероприятий; тромбоэмболия легочной артерии; разрыв аневризмы аорты; острая сердечно-сосудистая недостаточность (при условии отсутствия в анамнезе ишемической болезни сердца, гипертонической болезни II  и  III ста</w:t>
      </w:r>
      <w:r w:rsidR="00633A43">
        <w:rPr>
          <w:rFonts w:ascii="Arial" w:hAnsi="Arial" w:cs="Arial"/>
          <w:sz w:val="24"/>
          <w:szCs w:val="24"/>
        </w:rPr>
        <w:t>дии); внематочная беременность, инфаркт миокарда (за исключением инфарктов без изменения</w:t>
      </w:r>
      <w:r w:rsidR="00633A43" w:rsidRPr="00A832D2">
        <w:rPr>
          <w:rFonts w:ascii="Arial" w:hAnsi="Arial" w:cs="Arial"/>
          <w:sz w:val="24"/>
          <w:szCs w:val="24"/>
        </w:rPr>
        <w:t xml:space="preserve"> </w:t>
      </w:r>
      <w:r w:rsidR="00633A43">
        <w:rPr>
          <w:rFonts w:ascii="Arial" w:hAnsi="Arial" w:cs="Arial"/>
          <w:sz w:val="24"/>
          <w:szCs w:val="24"/>
          <w:lang w:val="en-US"/>
        </w:rPr>
        <w:t>ST</w:t>
      </w:r>
      <w:r w:rsidR="00633A43">
        <w:rPr>
          <w:rFonts w:ascii="Arial" w:hAnsi="Arial" w:cs="Arial"/>
          <w:sz w:val="24"/>
          <w:szCs w:val="24"/>
        </w:rPr>
        <w:t xml:space="preserve"> и с увеличением показателей </w:t>
      </w:r>
      <w:proofErr w:type="spellStart"/>
      <w:r w:rsidR="00633A43">
        <w:rPr>
          <w:rFonts w:ascii="Arial" w:hAnsi="Arial" w:cs="Arial"/>
          <w:sz w:val="24"/>
          <w:szCs w:val="24"/>
        </w:rPr>
        <w:t>тропонина</w:t>
      </w:r>
      <w:proofErr w:type="spellEnd"/>
      <w:r w:rsidR="00633A43">
        <w:rPr>
          <w:rFonts w:ascii="Arial" w:hAnsi="Arial" w:cs="Arial"/>
          <w:sz w:val="24"/>
          <w:szCs w:val="24"/>
        </w:rPr>
        <w:t xml:space="preserve"> </w:t>
      </w:r>
      <w:r w:rsidR="00633A43">
        <w:rPr>
          <w:rFonts w:ascii="Arial" w:hAnsi="Arial" w:cs="Arial"/>
          <w:sz w:val="24"/>
          <w:szCs w:val="24"/>
          <w:lang w:val="en-US"/>
        </w:rPr>
        <w:t>I</w:t>
      </w:r>
      <w:r w:rsidR="00633A43" w:rsidRPr="00A832D2">
        <w:rPr>
          <w:rFonts w:ascii="Arial" w:hAnsi="Arial" w:cs="Arial"/>
          <w:sz w:val="24"/>
          <w:szCs w:val="24"/>
        </w:rPr>
        <w:t xml:space="preserve"> </w:t>
      </w:r>
      <w:r w:rsidR="00633A43">
        <w:rPr>
          <w:rFonts w:ascii="Arial" w:hAnsi="Arial" w:cs="Arial"/>
          <w:sz w:val="24"/>
          <w:szCs w:val="24"/>
        </w:rPr>
        <w:t xml:space="preserve">или </w:t>
      </w:r>
      <w:r w:rsidR="00633A43">
        <w:rPr>
          <w:rFonts w:ascii="Arial" w:hAnsi="Arial" w:cs="Arial"/>
          <w:sz w:val="24"/>
          <w:szCs w:val="24"/>
          <w:lang w:val="en-US"/>
        </w:rPr>
        <w:t>T</w:t>
      </w:r>
      <w:r w:rsidR="00633A43" w:rsidRPr="00A832D2">
        <w:rPr>
          <w:rFonts w:ascii="Arial" w:hAnsi="Arial" w:cs="Arial"/>
          <w:sz w:val="24"/>
          <w:szCs w:val="24"/>
        </w:rPr>
        <w:t xml:space="preserve"> </w:t>
      </w:r>
      <w:r w:rsidR="00633A43">
        <w:rPr>
          <w:rFonts w:ascii="Arial" w:hAnsi="Arial" w:cs="Arial"/>
          <w:sz w:val="24"/>
          <w:szCs w:val="24"/>
        </w:rPr>
        <w:t xml:space="preserve">в крови (ишемия миокарда, нестабильная стенокардия, не приведшие к инфаркта миокарда), инсульт (за исключением переходящих ишемических нарушений мозгового кровообращения, травматических повреждений головного мозга, неврологических симптомов, возникающих в результате мигрени, лакунарных инсультов без неврологической симптоматики), вирусная пневмония (бронхопневмония, включая пневмонию вызванную </w:t>
      </w:r>
      <w:r w:rsidR="00633A43">
        <w:rPr>
          <w:rFonts w:ascii="Arial" w:hAnsi="Arial" w:cs="Arial"/>
          <w:sz w:val="24"/>
          <w:szCs w:val="24"/>
          <w:lang w:val="en-US"/>
        </w:rPr>
        <w:t>COVID</w:t>
      </w:r>
      <w:r w:rsidR="00633A43" w:rsidRPr="00327004">
        <w:rPr>
          <w:rFonts w:ascii="Arial" w:hAnsi="Arial" w:cs="Arial"/>
          <w:sz w:val="24"/>
          <w:szCs w:val="24"/>
        </w:rPr>
        <w:t>-19</w:t>
      </w:r>
      <w:r w:rsidR="00633A43">
        <w:rPr>
          <w:rFonts w:ascii="Arial" w:hAnsi="Arial" w:cs="Arial"/>
          <w:sz w:val="24"/>
          <w:szCs w:val="24"/>
        </w:rPr>
        <w:t xml:space="preserve">) вызванная другими вирусами, отличными от вируса гриппа. </w:t>
      </w:r>
    </w:p>
    <w:p w:rsidR="00633A43" w:rsidRDefault="00633A43" w:rsidP="00633A4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80"/>
        <w:jc w:val="both"/>
        <w:rPr>
          <w:rFonts w:ascii="Arial" w:hAnsi="Arial" w:cs="Arial"/>
          <w:sz w:val="24"/>
          <w:szCs w:val="24"/>
        </w:rPr>
      </w:pPr>
    </w:p>
    <w:p w:rsidR="00633A43" w:rsidRPr="00C22769" w:rsidRDefault="00633A43" w:rsidP="00633A4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769">
        <w:rPr>
          <w:rFonts w:ascii="Arial" w:hAnsi="Arial" w:cs="Arial"/>
          <w:b/>
          <w:sz w:val="24"/>
          <w:szCs w:val="24"/>
        </w:rPr>
        <w:t>Обратите внимание, что выплаты не производятся в случае:</w:t>
      </w:r>
    </w:p>
    <w:p w:rsidR="00633A43" w:rsidRPr="00C22769" w:rsidRDefault="00633A43" w:rsidP="00633A43">
      <w:pPr>
        <w:pStyle w:val="a3"/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769">
        <w:rPr>
          <w:rFonts w:ascii="Arial" w:hAnsi="Arial" w:cs="Arial"/>
          <w:sz w:val="24"/>
          <w:szCs w:val="24"/>
          <w:lang w:val="en-US"/>
        </w:rPr>
        <w:t>COVID-19</w:t>
      </w:r>
      <w:r w:rsidRPr="00C22769">
        <w:rPr>
          <w:rFonts w:ascii="Arial" w:hAnsi="Arial" w:cs="Arial"/>
          <w:sz w:val="24"/>
          <w:szCs w:val="24"/>
        </w:rPr>
        <w:t xml:space="preserve"> без развития пневмонии</w:t>
      </w:r>
    </w:p>
    <w:p w:rsidR="00633A43" w:rsidRPr="00C22769" w:rsidRDefault="00633A43" w:rsidP="00633A43">
      <w:pPr>
        <w:pStyle w:val="a3"/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769">
        <w:rPr>
          <w:rFonts w:ascii="Arial" w:hAnsi="Arial" w:cs="Arial"/>
          <w:sz w:val="24"/>
          <w:szCs w:val="24"/>
        </w:rPr>
        <w:t>пневмонии, не вызванной вирусом</w:t>
      </w:r>
    </w:p>
    <w:p w:rsidR="00633A43" w:rsidRPr="00C22769" w:rsidRDefault="00633A43" w:rsidP="00633A43">
      <w:pPr>
        <w:pStyle w:val="a3"/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769">
        <w:rPr>
          <w:rFonts w:ascii="Arial" w:hAnsi="Arial" w:cs="Arial"/>
          <w:sz w:val="24"/>
          <w:szCs w:val="24"/>
        </w:rPr>
        <w:t>пневмонии, вызванной вирусом гриппа</w:t>
      </w:r>
    </w:p>
    <w:p w:rsidR="00633A43" w:rsidRPr="00C22769" w:rsidRDefault="00633A43" w:rsidP="00633A43">
      <w:pPr>
        <w:pStyle w:val="a3"/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769">
        <w:rPr>
          <w:rFonts w:ascii="Arial" w:hAnsi="Arial" w:cs="Arial"/>
          <w:sz w:val="24"/>
          <w:szCs w:val="24"/>
        </w:rPr>
        <w:t xml:space="preserve">любой пневмонии при открытии листка нетрудоспособности до </w:t>
      </w:r>
      <w:r>
        <w:rPr>
          <w:rFonts w:ascii="Arial" w:hAnsi="Arial" w:cs="Arial"/>
          <w:sz w:val="24"/>
          <w:szCs w:val="24"/>
        </w:rPr>
        <w:t>24</w:t>
      </w:r>
      <w:r w:rsidRPr="00C22769">
        <w:rPr>
          <w:rFonts w:ascii="Arial" w:hAnsi="Arial" w:cs="Arial"/>
          <w:sz w:val="24"/>
          <w:szCs w:val="24"/>
        </w:rPr>
        <w:t>.09.2020</w:t>
      </w:r>
    </w:p>
    <w:p w:rsidR="00633A43" w:rsidRPr="00C22769" w:rsidRDefault="00633A43" w:rsidP="00633A43">
      <w:pPr>
        <w:pStyle w:val="a3"/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769">
        <w:rPr>
          <w:rFonts w:ascii="Arial" w:hAnsi="Arial" w:cs="Arial"/>
          <w:sz w:val="24"/>
          <w:szCs w:val="24"/>
        </w:rPr>
        <w:t xml:space="preserve">нахождения на карантине при подозрении на </w:t>
      </w:r>
      <w:r w:rsidRPr="00C22769">
        <w:rPr>
          <w:rFonts w:ascii="Arial" w:hAnsi="Arial" w:cs="Arial"/>
          <w:sz w:val="24"/>
          <w:szCs w:val="24"/>
          <w:lang w:val="en-US"/>
        </w:rPr>
        <w:t>COVID</w:t>
      </w:r>
      <w:r w:rsidRPr="00C22769">
        <w:rPr>
          <w:rFonts w:ascii="Arial" w:hAnsi="Arial" w:cs="Arial"/>
          <w:sz w:val="24"/>
          <w:szCs w:val="24"/>
        </w:rPr>
        <w:t>-19 или контакте с зараженным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BC5D98">
        <w:rPr>
          <w:rFonts w:ascii="Arial" w:hAnsi="Arial" w:cs="Arial"/>
          <w:b/>
          <w:color w:val="0070C0"/>
          <w:sz w:val="32"/>
          <w:szCs w:val="24"/>
        </w:rPr>
        <w:t>Список документов по урегулированию страхового события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Всегда предоставляются: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письменное заявление о страховой выплате по установленной форме с указанием даты, места и достоверных обстоятельств, при которых произошло указанное в нем событие;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копия документа, удостоверяющего личность Застрахованного лица/законного представителя/выгодоприобретателя (копия паспорта);</w:t>
      </w:r>
    </w:p>
    <w:p w:rsidR="00362EFD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полные банковские реквизиты и номер счета для перечисления страховой выплаты.</w:t>
      </w:r>
    </w:p>
    <w:p w:rsidR="00362EFD" w:rsidRPr="00BC5D98" w:rsidRDefault="00362EFD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утраты общей трудоспособности в результате несчастного случая: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акт (оригинал или копия, заверенная Работодателем) о несчастном случае на производстве по форме, утвержденной Министерством труда и социального развития Российской Федерации (Постановление от 24.10.2002 г. № 73);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листок нетрудоспособности (оригинал или копия, заверенная Работодателем);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документ, выданный медицинским учреждением, о диагнозе, продолжительности лечения (справка, эпикриз, выписка из истории болезни и др.), подписанный лечащим врачом и заверенный печатью данного медицинского учреждения;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справка от работодателя с указанием наименования дирекции (для идентификации ЗЛ)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D98">
        <w:rPr>
          <w:rFonts w:ascii="Arial" w:hAnsi="Arial" w:cs="Arial"/>
          <w:sz w:val="24"/>
          <w:szCs w:val="24"/>
        </w:rPr>
        <w:t xml:space="preserve">                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утраты общей трудоспособности в результате болезней: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акт (оригинал или копия, заверенная Работодателем) о несчастном случае на производстве по форме, утвержденной Министерством труда и социального развития Российской Федерации (Постановление от 24.10.2002 г. № 73);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листок нетрудоспособности (оригинал или копия, заверенная Работодателем);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 w:rsidRPr="00BC5D98">
        <w:rPr>
          <w:rFonts w:ascii="Arial" w:hAnsi="Arial" w:cs="Arial"/>
          <w:sz w:val="24"/>
          <w:szCs w:val="24"/>
        </w:rPr>
        <w:t>документ, выданный медицинским учреждением, о диагнозе, продолжительности лечения (справка, эпикриз, выписка из истории болезни и др.), подписанный лечащим врачом и заверенный печатью данного медицинского учреждения;</w:t>
      </w:r>
    </w:p>
    <w:p w:rsidR="00362EFD" w:rsidRDefault="000B7A2C" w:rsidP="00362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справка от работодателя с указанием наименования дирекции (для идентификации ЗЛ)</w:t>
      </w:r>
    </w:p>
    <w:p w:rsidR="00362EFD" w:rsidRDefault="00362EFD" w:rsidP="00362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EFD">
        <w:rPr>
          <w:rFonts w:ascii="Arial" w:hAnsi="Arial" w:cs="Arial"/>
          <w:b/>
          <w:sz w:val="24"/>
          <w:szCs w:val="24"/>
        </w:rPr>
        <w:t>Обратите внимание</w:t>
      </w:r>
      <w:r>
        <w:rPr>
          <w:rFonts w:ascii="Arial" w:hAnsi="Arial" w:cs="Arial"/>
          <w:sz w:val="24"/>
          <w:szCs w:val="24"/>
        </w:rPr>
        <w:t>:</w:t>
      </w:r>
    </w:p>
    <w:p w:rsidR="00362EFD" w:rsidRPr="0010618F" w:rsidRDefault="00362EFD" w:rsidP="00F86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10618F">
        <w:rPr>
          <w:rFonts w:ascii="Arial" w:hAnsi="Arial" w:cs="Arial"/>
          <w:sz w:val="24"/>
          <w:szCs w:val="24"/>
          <w:u w:val="single"/>
        </w:rPr>
        <w:t>при лечении на дому или в поликлинике – выписка из амбулаторной карты за весь период лечения с результатами выполненных исследований (ПЦР</w:t>
      </w:r>
      <w:r w:rsidR="00E25FFA">
        <w:rPr>
          <w:rFonts w:ascii="Arial" w:hAnsi="Arial" w:cs="Arial"/>
          <w:sz w:val="24"/>
          <w:szCs w:val="24"/>
          <w:u w:val="single"/>
        </w:rPr>
        <w:t>, РНК / лучевая диагностика (рентген, ФЛГ, КТ, МСКТ</w:t>
      </w:r>
      <w:bookmarkStart w:id="1" w:name="_GoBack"/>
      <w:bookmarkEnd w:id="1"/>
      <w:r w:rsidRPr="0010618F">
        <w:rPr>
          <w:rFonts w:ascii="Arial" w:hAnsi="Arial" w:cs="Arial"/>
          <w:sz w:val="24"/>
          <w:szCs w:val="24"/>
          <w:u w:val="single"/>
        </w:rPr>
        <w:t>), при госпитализации – выписной эпикриз. Документы выдаются по запросу пациента медицинским учреждением и заверяются прямоугольным штампом, круглой печатью и подписью с расшифровкой должностного лица.</w:t>
      </w:r>
    </w:p>
    <w:p w:rsidR="00362EFD" w:rsidRPr="00BC5D98" w:rsidRDefault="00362EFD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постоянной утраты общей трудоспособности (инвалидность I, II и III группы) в результате несчастного случая: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акт (оригинал или копия, заверенная Работодателем) о несчастном случае на производстве по форме, утвержденной Министерством труда и социального развития Российской Федерации (Постановление от 24.10.2002 г. № 73);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 xml:space="preserve">нотариально заверенная копия справки МСЭ об установлении группы инвалидности (копия справки МСЭ об установлении группы инвалидности может быть заверена сотрудником регионального центра урегулирования убытка при предоставлении оригинала документа); 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копия Направления на МСЭ (форма 088/у), заверенная печатью лечебного учреждения и копия акта освидетельствования МСЭ, заверенная печатью органа МСЭ;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 xml:space="preserve">выписки из медицинских документов Застрахованного лица о </w:t>
      </w:r>
      <w:r>
        <w:rPr>
          <w:rFonts w:ascii="Arial" w:hAnsi="Arial" w:cs="Arial"/>
          <w:sz w:val="24"/>
          <w:szCs w:val="24"/>
        </w:rPr>
        <w:t>лечении по поводу события, послу</w:t>
      </w:r>
      <w:r w:rsidRPr="00BC5D98">
        <w:rPr>
          <w:rFonts w:ascii="Arial" w:hAnsi="Arial" w:cs="Arial"/>
          <w:sz w:val="24"/>
          <w:szCs w:val="24"/>
        </w:rPr>
        <w:t>жившего основанием для установления группы инвалидности, содержащие дату и обстоятельства заявленного случая (травмы и т.п.), историю развития заявленной патологии и сведения о перенесенных ранее заболеваниях; полный клинический диагноз, время начала и окончания лечения, результаты диагностических исследований (рентгенографии, КТ, МРТ, анализов и т.д.), подтверждающие установленный диагноз, сведения о проведенном лечении. Медицинские документы должны быть заверены лечебными учреждениями в установленном порядке.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справка от работодателя с указанием наименования дирекции (для идентификации ЗЛ)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постоянной утраты общей трудоспособности (инвалидность I, II и III группы) в результате болезней: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акт (оригинал или копия, заверенная Работодателем) о несчастном случае на производстве по форме, утвержденной Министерством труда и социального развития Российской Федерации (Постановление от 24.10.2002 г. № 73);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 xml:space="preserve">нотариально заверенная копия справки МСЭ об установлении группы инвалидности (копия справки МСЭ об установлении группы инвалидности может быть заверена сотрудником регионального центра урегулирования убытка при предоставлении оригинала документа); 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копия Направления на МСЭ (форма 088/у), заверенная печатью лечебного учреждения и копия акта освидетельствования МСЭ, заверенная печатью органа МСЭ;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выписки из медицинских документов Застрахованного лица о лечении по поводу события, послужившего основанием для установления группы инвалидности, содержащие дату и обстоятельства заявленного случая (травмы и т.п.), историю развития заявленной патологии и сведения о перенесенных ранее заболеваниях; полный клинический диагноз, время начала и окончания лечения, результаты диагностических исследований (рентгенографии, КТ, МРТ, анализов и т.д.), подтверждающие установленный диагноз, сведения о проведенном лечении. Медицинские документы должны быть заверены лечебными учреждениями в установленном порядке.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справка от работодателя с указанием наименования дире</w:t>
      </w:r>
      <w:r>
        <w:rPr>
          <w:rFonts w:ascii="Arial" w:hAnsi="Arial" w:cs="Arial"/>
          <w:sz w:val="24"/>
          <w:szCs w:val="24"/>
        </w:rPr>
        <w:t>кции (для идентификации ЗЛ).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смерти в результате несчастного случая: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 w:rsidRPr="00BC5D98">
        <w:rPr>
          <w:rFonts w:ascii="Arial" w:hAnsi="Arial" w:cs="Arial"/>
          <w:sz w:val="24"/>
          <w:szCs w:val="24"/>
        </w:rPr>
        <w:t>нотариально заверенная копия Свидетельства о смерти Застрахованного (копия Свидетельства о смерти может быть заверена сотрудником регионального центра урегулирования убытка при предоставлении оригинала документа);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медицинское свидетельство о смерти (оригинал или заверенная копия);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медицинские документы, содержащие сведения о причинах смерти (акт СМЭ и т.д.), заверенные лечебными учреждениями в установленном порядке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оригинал распоряжения Застрахованного о том, кого он назначил получателем страховой выплаты в случае своей смерти, в случае его отсутствия свидетельство о праве на наследство (страховую выплату по договору), выданное нотариусом;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справка от работодателя с указанием наименования дирекции (для идентификации ЗЛ).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D98">
        <w:rPr>
          <w:rFonts w:ascii="Arial" w:hAnsi="Arial" w:cs="Arial"/>
          <w:b/>
          <w:sz w:val="24"/>
          <w:szCs w:val="24"/>
          <w:u w:val="single"/>
        </w:rPr>
        <w:t>В случае смерти в результате болезней: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нотариально заверенная копия Свидетельства о смерти Застрахованного (копия Свидетельства о смерти может быть заверена сотрудником регионального центра урегулирования убытка при предоставлении оригинала документа);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медицинское свидетельство о смерти (оригинал или заверенная копия);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медицинские документы, содержащие сведения о причинах смерти (акт СМЭ и т.д.), заверенные лечебными учреждениями в установленном порядке</w:t>
      </w:r>
    </w:p>
    <w:p w:rsidR="000B7A2C" w:rsidRPr="00BC5D98" w:rsidRDefault="000B7A2C" w:rsidP="000B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BC5D98">
        <w:rPr>
          <w:rFonts w:ascii="Arial" w:hAnsi="Arial" w:cs="Arial"/>
          <w:sz w:val="24"/>
          <w:szCs w:val="24"/>
        </w:rPr>
        <w:t>оригинал распоряжения Застрахованного о том, кого он назначил получателем страховой выплаты в случае своей смерти, в случае его отсутствия свидетельство о праве на наследство (страховую выплату по договору), выданное нотариусом;</w:t>
      </w:r>
    </w:p>
    <w:p w:rsidR="000E0CEE" w:rsidRDefault="000E0CEE"/>
    <w:sectPr w:rsidR="000E0CEE" w:rsidSect="00BC5D9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6AD"/>
    <w:multiLevelType w:val="hybridMultilevel"/>
    <w:tmpl w:val="E71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1"/>
    <w:rsid w:val="000B7A2C"/>
    <w:rsid w:val="000E0CEE"/>
    <w:rsid w:val="0010618F"/>
    <w:rsid w:val="00327004"/>
    <w:rsid w:val="00362EFD"/>
    <w:rsid w:val="0042017B"/>
    <w:rsid w:val="00633A43"/>
    <w:rsid w:val="00AD0EF8"/>
    <w:rsid w:val="00BA6C51"/>
    <w:rsid w:val="00E25FFA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667B"/>
  <w15:chartTrackingRefBased/>
  <w15:docId w15:val="{BBF182FB-29F4-434C-A01A-4831CFC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43"/>
    <w:pPr>
      <w:spacing w:after="200" w:line="276" w:lineRule="auto"/>
      <w:ind w:left="708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Алена Игоревна</dc:creator>
  <cp:keywords/>
  <dc:description/>
  <cp:lastModifiedBy>Никольская Диана Николаевна</cp:lastModifiedBy>
  <cp:revision>10</cp:revision>
  <dcterms:created xsi:type="dcterms:W3CDTF">2021-01-17T11:38:00Z</dcterms:created>
  <dcterms:modified xsi:type="dcterms:W3CDTF">2021-02-15T14:13:00Z</dcterms:modified>
</cp:coreProperties>
</file>